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BC" w:rsidRPr="005473BC" w:rsidRDefault="005473BC" w:rsidP="005473B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GAYRİMENKULLER</w:t>
      </w:r>
      <w:r w:rsidRPr="005473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 </w:t>
      </w: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SATILACAKTIR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tr-TR"/>
        </w:rPr>
        <w:t>İnegöl Belediye Başkanlığından: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Belediyemiz Mülkiyetindeki aşağıda özellikleri belirtilen taşınmazların her biri ayrı 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ayrı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olmak üzere, 2886 sayılı Devlet İhale Kanunu’nun 35/c Maddesince, “Açık Teklif Usulü” ihale yöntemiyle satışı yapılacaktır.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1 - İdarenin;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Telefon ve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Fax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No.    :  (0 224) 71 510 10/1172 -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Fax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No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.;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(0 224) 713 17 10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2 - Satışa Konu olan Gayrimenkullerin: Mahalle;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Tapu Kayıt, Muhammen Bedel ve Geçici Teminat Bilgileri;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</w:t>
      </w:r>
    </w:p>
    <w:tbl>
      <w:tblPr>
        <w:tblW w:w="10970" w:type="dxa"/>
        <w:tblInd w:w="504" w:type="dxa"/>
        <w:tblCellMar>
          <w:left w:w="0" w:type="dxa"/>
          <w:right w:w="0" w:type="dxa"/>
        </w:tblCellMar>
        <w:tblLook w:val="04A0"/>
      </w:tblPr>
      <w:tblGrid>
        <w:gridCol w:w="732"/>
        <w:gridCol w:w="2243"/>
        <w:gridCol w:w="856"/>
        <w:gridCol w:w="999"/>
        <w:gridCol w:w="1532"/>
        <w:gridCol w:w="1709"/>
        <w:gridCol w:w="2083"/>
        <w:gridCol w:w="1683"/>
      </w:tblGrid>
      <w:tr w:rsidR="005473BC" w:rsidRPr="005473BC" w:rsidTr="005473BC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Sıra No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Tapu Mahallesi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Ada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Parsel 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Cinsi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Yüzölçümü (m²)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proofErr w:type="gramStart"/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Toplam Muhammen Bedel (TL.)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Geçici Teminat Tutarı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AKHİSAR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403,64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141.274,00.-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4.238,00.-TL.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AKHİSAR (TOKİ)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MESKEN C-2/Z-4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109,46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2.700,00.-TL.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ALANYURT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135,00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40.500,00.-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1.215,00.-TL.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ALANYURT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536,72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161.016,00.-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4.830,00.-TL.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1.000,85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800.680,00.-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24.020,00.-TL.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1.000,97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800.776,00.-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24.023,00.-TL.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1.000,98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800.784,00.-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24.024,00.-TL.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1.000,98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800.784,00.-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24.024,00.-TL.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1.159,09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927.272,00.-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27.818,00.-TL.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1.397,90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1.118.320,00.-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33.550,00.-TL.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1.082,19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865.752,00.-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25.973,00.-TL.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lastRenderedPageBreak/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989,32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791.456,00.-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23.744,00.-TL.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987,23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789.784,00.-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23.694,00.-TL.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871,70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697.360,00.-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20.921,00.-TL.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179,00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125.300,00.-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3.759,00.-TL.</w:t>
            </w:r>
          </w:p>
        </w:tc>
      </w:tr>
      <w:tr w:rsidR="005473BC" w:rsidRPr="005473BC" w:rsidTr="005473B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MESUDİYE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221,02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81.778,00.-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3BC" w:rsidRPr="005473BC" w:rsidRDefault="005473BC" w:rsidP="005473B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5473BC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2.453,00.-TL.</w:t>
            </w:r>
          </w:p>
        </w:tc>
      </w:tr>
    </w:tbl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İhale ile Satışa sunulan Gayrimenkuller; 2 yıldan fazla süreyle, Belediye Mülkiyetinde olması nedeniyle, Katma Değer Vergisi’ne tabi değildir.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3 - İhalenin;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A) Yapılacağı 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Yer      :  Osmaniye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Mh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 İstiklal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Cd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 No: 2/A- İNEGÖL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                                      İnegöl Belediyesi 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Sani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Konukoğlu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Konferans Salonu</w:t>
      </w:r>
    </w:p>
    <w:p w:rsidR="005473BC" w:rsidRPr="005473BC" w:rsidRDefault="005473BC" w:rsidP="005473BC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B) Tarihi ve 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Saati       :  20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.06.2017   Saat: 13:30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4 - İhaleye Katılabilme Şartları ve istenen belgeler, isteklinin;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4.1. Tebligat adresi, kanuni 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ikametgah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adres beyanı, ayrıca irtibat için telefon numarası, faks numarası ve varsa elektronik posta adresi.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4.1.1. Gerçek Kişiler;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T.C. Kimlik Numarası ihtiva eden “Nüfus Cüzdanı”, “Sürücü Belgesi” veya “Pasaport” suretlerini ibraz edeceklerdir.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4.1.2. Tüzel Kişiler;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Tüzel kişiliğin merkezinin bulunduğu yer’in, Ticaret ve Sanayi Odasından 2017 yılı içinde alınmış Tüzel Kişiliğin odaya kayıtlı olduğunu gösterir belgeyi ibraz edeceklerdir.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5 - 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Vekaleten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ihaleye iştirak ediliyor ise noter tasdikli vekaletname ve imza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sirküsü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6 - Geçici Teminat Bedeli yatırmış olmak.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tr-TR"/>
        </w:rPr>
        <w:t>7 - İhale dokümanı İnegöl Belediye Başkanlığı Emlak İstimlak Müdürlüğü Kira Servisinden ücretsiz görülebilir veya bedeli karşılığı satın alınabilir. İhale doküman bedeli; 20,00.-TL. 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tr-TR"/>
        </w:rPr>
        <w:t>olup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tr-TR"/>
        </w:rPr>
        <w:t>, İhaleye katılmak isteyenlerin, ihale dokümanı almaları zorunludur.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8 - İhaleye katılmak isteyenler; 20.06.2017 Tarihi, Saat 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12:00’a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kadar İhaleyle ilgili istenen belgeleri dosya haline getirerek, Belediye Ek Hizmet Binası, Emlak İstimlak Müdürlüğü Kira Servisine teslim etmek zorundadırlar.</w:t>
      </w:r>
    </w:p>
    <w:p w:rsidR="005473BC" w:rsidRPr="005473BC" w:rsidRDefault="005473BC" w:rsidP="005473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9 - Posta ile yapılacak Teklifler, İhaleyle ilgili istenen belgelerden oluşturulacak dosya ile birlikte 20.06.2017 tarihi, Salı günü saat 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12:00’a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kadar İnegöl Belediye Başkanlığının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Sinanbey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Mh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 Nuri Doğrul </w:t>
      </w:r>
      <w:proofErr w:type="spell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Cd</w:t>
      </w:r>
      <w:proofErr w:type="spell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 No</w:t>
      </w:r>
      <w:proofErr w:type="gramStart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.:</w:t>
      </w:r>
      <w:proofErr w:type="gramEnd"/>
      <w:r w:rsidRPr="005473B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1 - İNEGÖL adresine, iadeli taahhütlü posta vasıtasıyla gönderilebilir. Posta ile gönderilecek tekliflerde; teklif edilen değer ihaleye iştirak edenin son teklifi olarak değerlendirilecektir. Postadaki gecikmeler dikkate alınmayacaktır.</w:t>
      </w:r>
    </w:p>
    <w:p w:rsidR="005473BC" w:rsidRPr="005473BC" w:rsidRDefault="005473BC" w:rsidP="005473BC">
      <w:pPr>
        <w:rPr>
          <w:sz w:val="32"/>
          <w:szCs w:val="32"/>
        </w:rPr>
      </w:pPr>
    </w:p>
    <w:sectPr w:rsidR="005473BC" w:rsidRPr="005473BC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71E11"/>
    <w:rsid w:val="000E3396"/>
    <w:rsid w:val="00174419"/>
    <w:rsid w:val="00330F71"/>
    <w:rsid w:val="004A7DB8"/>
    <w:rsid w:val="00513708"/>
    <w:rsid w:val="005473BC"/>
    <w:rsid w:val="00590631"/>
    <w:rsid w:val="005A25C4"/>
    <w:rsid w:val="006764C5"/>
    <w:rsid w:val="0073030C"/>
    <w:rsid w:val="007430C4"/>
    <w:rsid w:val="007B020B"/>
    <w:rsid w:val="007C60F1"/>
    <w:rsid w:val="00874F9C"/>
    <w:rsid w:val="009105AB"/>
    <w:rsid w:val="00971E11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73BC"/>
  </w:style>
  <w:style w:type="character" w:customStyle="1" w:styleId="spelle">
    <w:name w:val="spelle"/>
    <w:basedOn w:val="VarsaylanParagrafYazTipi"/>
    <w:rsid w:val="005473BC"/>
  </w:style>
  <w:style w:type="character" w:customStyle="1" w:styleId="grame">
    <w:name w:val="grame"/>
    <w:basedOn w:val="VarsaylanParagrafYazTipi"/>
    <w:rsid w:val="0054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2017-06-10T00:00:00Z</dcterms:created>
  <dcterms:modified xsi:type="dcterms:W3CDTF">2017-06-10T00:17:00Z</dcterms:modified>
</cp:coreProperties>
</file>